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BDFC1">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0" w:firstLineChars="0"/>
        <w:jc w:val="both"/>
        <w:textAlignment w:val="baseline"/>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bCs/>
          <w:sz w:val="32"/>
          <w:szCs w:val="32"/>
          <w:lang w:val="en-US" w:eastAsia="zh-CN"/>
        </w:rPr>
        <w:t>1.张江镇商会迎新座谈会：</w:t>
      </w:r>
      <w:r>
        <w:rPr>
          <w:rFonts w:hint="eastAsia" w:ascii="Times New Roman" w:hAnsi="Times New Roman" w:eastAsia="仿宋_GB2312" w:cs="Times New Roman"/>
          <w:b w:val="0"/>
          <w:bCs w:val="0"/>
          <w:sz w:val="32"/>
          <w:szCs w:val="32"/>
          <w:lang w:val="en-US" w:eastAsia="zh-CN"/>
        </w:rPr>
        <w:t>1月10日下午，开展张江镇商会迎新座谈会，邀请商会理事会20余位企业家齐聚一堂，共同描绘商会未来发展的新蓝图，制定企业高质量发展的新目标。座谈会上，回顾去年商会的运行成果和企业经营发展情况的同时，企业家代表们也对商会和各自企业2024年的发展进行了展望，不仅加深了商会的凝聚力，更助推企业寻求突破，发展壮大。</w:t>
      </w:r>
    </w:p>
    <w:p w14:paraId="29368C83">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0" w:firstLineChars="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2.张江镇2024年度战略招商推介会：</w:t>
      </w:r>
      <w:r>
        <w:rPr>
          <w:rFonts w:hint="eastAsia" w:ascii="Times New Roman" w:hAnsi="Times New Roman" w:eastAsia="仿宋_GB2312" w:cs="Times New Roman"/>
          <w:b w:val="0"/>
          <w:bCs w:val="0"/>
          <w:sz w:val="32"/>
          <w:szCs w:val="32"/>
          <w:lang w:val="en-US" w:eastAsia="zh-CN"/>
        </w:rPr>
        <w:t>2月28日下午召开“共赢未来：与企业共创业”张江镇2024年度战略招商推介会。首先回顾了2023年张江镇的经济工作情况，为一批硬核有实力、的明星企业进行了表彰。随后基于“合伙人计划1.0版”，更深入地从企业创业发展的角度去思考认识问题，升级推出2024年“未来合伙人”2.0版的5M计划，希冀以空间牌、政策牌、资金牌、平台牌和场景牌的“五张王牌”，</w:t>
      </w:r>
      <w:r>
        <w:rPr>
          <w:rFonts w:hint="eastAsia" w:ascii="Times New Roman" w:hAnsi="Times New Roman" w:eastAsia="仿宋_GB2312" w:cs="Times New Roman"/>
          <w:sz w:val="32"/>
          <w:szCs w:val="32"/>
          <w:lang w:val="en-US" w:eastAsia="zh-CN"/>
        </w:rPr>
        <w:t>与志同道合的企业们，在“未来张江”实现“合伙”共赢。</w:t>
      </w:r>
    </w:p>
    <w:p w14:paraId="0A8A4DB4">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0" w:firstLineChars="0"/>
        <w:jc w:val="both"/>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bCs/>
          <w:sz w:val="32"/>
          <w:szCs w:val="32"/>
          <w:lang w:val="en-US" w:eastAsia="zh-CN"/>
        </w:rPr>
        <w:t>3.产投合力 风起张江”主题圆桌论坛：</w:t>
      </w:r>
      <w:r>
        <w:rPr>
          <w:rFonts w:hint="eastAsia" w:ascii="Times New Roman" w:hAnsi="Times New Roman" w:eastAsia="仿宋_GB2312" w:cs="Times New Roman"/>
          <w:b w:val="0"/>
          <w:bCs w:val="0"/>
          <w:sz w:val="32"/>
          <w:szCs w:val="32"/>
          <w:lang w:val="en-US" w:eastAsia="zh-CN"/>
        </w:rPr>
        <w:t>为加快建设以实体经济为支撑的现代化产业体系，构建更完善的产投生态环境，2月28日汇集银行、证券、企业多方代表，聚焦产投融合、企业服务视角，举办“创新生态二期——产投合力 风起张江”主题圆桌论坛。以产投交流激发企业创新活力，以微观之创新合力推动宏观经济高质量发展。</w:t>
      </w:r>
    </w:p>
    <w:p w14:paraId="7B0CA6B2">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0" w:firstLineChars="0"/>
        <w:jc w:val="both"/>
        <w:textAlignment w:val="baseline"/>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bCs/>
          <w:sz w:val="32"/>
          <w:szCs w:val="32"/>
          <w:lang w:val="en-US" w:eastAsia="zh-CN"/>
        </w:rPr>
        <w:t>4.海关政策宣介会：</w:t>
      </w:r>
      <w:r>
        <w:rPr>
          <w:rFonts w:hint="eastAsia" w:ascii="Times New Roman" w:hAnsi="Times New Roman" w:eastAsia="仿宋_GB2312" w:cs="Times New Roman"/>
          <w:b w:val="0"/>
          <w:bCs w:val="0"/>
          <w:sz w:val="32"/>
          <w:szCs w:val="32"/>
          <w:lang w:val="en-US" w:eastAsia="zh-CN"/>
        </w:rPr>
        <w:t>为深入实施创新发展战略，发挥企业创新主体作用，张江镇联动科创海关共同发力，于2月28日举办“创新生态——海关政策宣介会”。以条块协同推动惠企发展，以针对性政策讲解和交流，激发市场经营主体创新活力，优化营商环境，推动经济高质量发展。</w:t>
      </w:r>
    </w:p>
    <w:p w14:paraId="4276A13D">
      <w:pPr>
        <w:pStyle w:val="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left="0" w:leftChars="0" w:firstLine="0" w:firstLineChars="0"/>
        <w:jc w:val="both"/>
        <w:textAlignment w:val="baseline"/>
        <w:rPr>
          <w:rFonts w:hint="default" w:ascii="Times New Roman" w:hAnsi="Times New Roman" w:eastAsia="仿宋_GB2312" w:cs="Times New Roman"/>
          <w:b w:val="0"/>
          <w:bCs/>
          <w:sz w:val="32"/>
          <w:szCs w:val="32"/>
          <w:lang w:val="en-US" w:eastAsia="zh-CN"/>
        </w:rPr>
      </w:pPr>
      <w:r>
        <w:rPr>
          <w:rFonts w:hint="eastAsia" w:ascii="Times New Roman" w:hAnsi="Times New Roman" w:eastAsia="仿宋_GB2312" w:cs="Times New Roman"/>
          <w:b w:val="0"/>
          <w:bCs w:val="0"/>
          <w:sz w:val="32"/>
          <w:szCs w:val="32"/>
          <w:lang w:val="en-US" w:eastAsia="zh-CN"/>
        </w:rPr>
        <w:t>5.</w:t>
      </w:r>
      <w:r>
        <w:rPr>
          <w:rFonts w:hint="eastAsia" w:ascii="Times New Roman" w:hAnsi="Times New Roman" w:eastAsia="仿宋_GB2312" w:cs="Times New Roman"/>
          <w:b/>
          <w:bCs/>
          <w:sz w:val="32"/>
          <w:szCs w:val="32"/>
          <w:lang w:val="en-US" w:eastAsia="zh-CN"/>
        </w:rPr>
        <w:t>“新质生产力”专题讲座：</w:t>
      </w:r>
      <w:r>
        <w:rPr>
          <w:rFonts w:hint="default" w:ascii="Times New Roman" w:hAnsi="Times New Roman" w:eastAsia="仿宋_GB2312" w:cs="Times New Roman"/>
          <w:b w:val="0"/>
          <w:bCs/>
          <w:sz w:val="32"/>
          <w:szCs w:val="32"/>
          <w:lang w:val="en-US" w:eastAsia="zh-CN"/>
        </w:rPr>
        <w:t>4月12日，为深入学习领会习近平总书记关于发展新质生产力的重要指示精神，张江镇商会举办“新质生产力”专题讲座。特邀中共上海市委党校经济学教研部经济学博士、研究生导师、副教授石涛传经送宝，作《加快形成新质生产力：怎么看、如何干》专题讲座，并邀各行各业企业家伙伴齐聚一堂，共悟高质量发展的前进路径。</w:t>
      </w:r>
    </w:p>
    <w:p w14:paraId="3285B6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textAlignment w:val="auto"/>
        <w:rPr>
          <w:rFonts w:hint="default" w:ascii="Times New Roman" w:hAnsi="Times New Roman" w:eastAsia="仿宋_GB2312" w:cs="Times New Roman"/>
          <w:bCs/>
          <w:kern w:val="0"/>
          <w:sz w:val="32"/>
          <w:szCs w:val="32"/>
          <w:lang w:val="en-US" w:eastAsia="zh-CN" w:bidi="ar-SA"/>
        </w:rPr>
      </w:pPr>
      <w:r>
        <w:rPr>
          <w:rFonts w:hint="eastAsia" w:ascii="Times New Roman" w:hAnsi="Times New Roman" w:eastAsia="仿宋_GB2312" w:cs="Times New Roman"/>
          <w:b/>
          <w:bCs/>
          <w:sz w:val="32"/>
          <w:szCs w:val="32"/>
          <w:lang w:val="en-US" w:eastAsia="zh-CN"/>
        </w:rPr>
        <w:t>6.科创板拟上市企业知识产权服务站培训：</w:t>
      </w:r>
      <w:r>
        <w:rPr>
          <w:rFonts w:hint="default" w:ascii="Times New Roman" w:hAnsi="Times New Roman" w:eastAsia="仿宋_GB2312" w:cs="Times New Roman"/>
          <w:b w:val="0"/>
          <w:bCs/>
          <w:kern w:val="0"/>
          <w:sz w:val="32"/>
          <w:szCs w:val="32"/>
          <w:lang w:val="en-US" w:eastAsia="zh-CN" w:bidi="ar-SA"/>
        </w:rPr>
        <w:t>为迎接426全国知识产权宣传周，提高企业核心竞争力，助力科创企业抢抓发展机遇</w:t>
      </w:r>
      <w:r>
        <w:rPr>
          <w:rFonts w:hint="eastAsia" w:ascii="Times New Roman" w:hAnsi="Times New Roman" w:eastAsia="仿宋_GB2312" w:cs="Times New Roman"/>
          <w:b w:val="0"/>
          <w:bCs/>
          <w:kern w:val="0"/>
          <w:sz w:val="32"/>
          <w:szCs w:val="32"/>
          <w:lang w:val="en-US" w:eastAsia="zh-CN" w:bidi="ar-SA"/>
        </w:rPr>
        <w:t>。</w:t>
      </w:r>
      <w:r>
        <w:rPr>
          <w:rFonts w:hint="default" w:ascii="Times New Roman" w:hAnsi="Times New Roman" w:eastAsia="仿宋_GB2312" w:cs="Times New Roman"/>
          <w:b w:val="0"/>
          <w:bCs/>
          <w:kern w:val="0"/>
          <w:sz w:val="32"/>
          <w:szCs w:val="32"/>
          <w:lang w:val="en-US" w:eastAsia="zh-CN" w:bidi="ar-SA"/>
        </w:rPr>
        <w:t>4月26日在上海证券交易所的大力支持</w:t>
      </w:r>
      <w:r>
        <w:rPr>
          <w:rFonts w:hint="eastAsia" w:ascii="Times New Roman" w:hAnsi="Times New Roman" w:eastAsia="仿宋_GB2312" w:cs="Times New Roman"/>
          <w:b w:val="0"/>
          <w:bCs/>
          <w:kern w:val="0"/>
          <w:sz w:val="32"/>
          <w:szCs w:val="32"/>
          <w:lang w:val="en-US" w:eastAsia="zh-CN" w:bidi="ar-SA"/>
        </w:rPr>
        <w:t>下</w:t>
      </w:r>
      <w:r>
        <w:rPr>
          <w:rFonts w:hint="default" w:ascii="Times New Roman" w:hAnsi="Times New Roman" w:eastAsia="仿宋_GB2312" w:cs="Times New Roman"/>
          <w:b w:val="0"/>
          <w:bCs/>
          <w:kern w:val="0"/>
          <w:sz w:val="32"/>
          <w:szCs w:val="32"/>
          <w:lang w:val="en-US" w:eastAsia="zh-CN" w:bidi="ar-SA"/>
        </w:rPr>
        <w:t>、</w:t>
      </w:r>
      <w:r>
        <w:rPr>
          <w:rFonts w:hint="eastAsia" w:ascii="Times New Roman" w:hAnsi="Times New Roman" w:eastAsia="仿宋_GB2312" w:cs="Times New Roman"/>
          <w:b w:val="0"/>
          <w:bCs/>
          <w:kern w:val="0"/>
          <w:sz w:val="32"/>
          <w:szCs w:val="32"/>
          <w:lang w:val="en-US" w:eastAsia="zh-CN" w:bidi="ar-SA"/>
        </w:rPr>
        <w:t>在</w:t>
      </w:r>
      <w:r>
        <w:rPr>
          <w:rFonts w:hint="default" w:ascii="Times New Roman" w:hAnsi="Times New Roman" w:eastAsia="仿宋_GB2312" w:cs="Times New Roman"/>
          <w:b w:val="0"/>
          <w:bCs/>
          <w:kern w:val="0"/>
          <w:sz w:val="32"/>
          <w:szCs w:val="32"/>
          <w:lang w:val="en-US" w:eastAsia="zh-CN" w:bidi="ar-SA"/>
        </w:rPr>
        <w:t>浦东新区知识产权局的指导下，</w:t>
      </w:r>
      <w:r>
        <w:rPr>
          <w:rFonts w:hint="eastAsia" w:ascii="Times New Roman" w:hAnsi="Times New Roman" w:eastAsia="仿宋_GB2312" w:cs="Times New Roman"/>
          <w:b w:val="0"/>
          <w:bCs/>
          <w:kern w:val="0"/>
          <w:sz w:val="32"/>
          <w:szCs w:val="32"/>
          <w:lang w:val="en-US" w:eastAsia="zh-CN" w:bidi="ar-SA"/>
        </w:rPr>
        <w:t>张江镇</w:t>
      </w:r>
      <w:r>
        <w:rPr>
          <w:rFonts w:hint="default" w:ascii="Times New Roman" w:hAnsi="Times New Roman" w:eastAsia="仿宋_GB2312" w:cs="Times New Roman"/>
          <w:b w:val="0"/>
          <w:bCs/>
          <w:kern w:val="0"/>
          <w:sz w:val="32"/>
          <w:szCs w:val="32"/>
          <w:lang w:val="en-US" w:eastAsia="zh-CN" w:bidi="ar-SA"/>
        </w:rPr>
        <w:t>围绕“强化知识产权保护运用，赋能企业高质量发展”主题，组织了科创板拟上市企业知识产权服务站培训</w:t>
      </w:r>
      <w:r>
        <w:rPr>
          <w:rFonts w:hint="eastAsia" w:ascii="Times New Roman" w:hAnsi="Times New Roman" w:eastAsia="仿宋_GB2312" w:cs="Times New Roman"/>
          <w:b w:val="0"/>
          <w:bCs/>
          <w:kern w:val="0"/>
          <w:sz w:val="32"/>
          <w:szCs w:val="32"/>
          <w:lang w:val="en-US" w:eastAsia="zh-CN" w:bidi="ar-SA"/>
        </w:rPr>
        <w:t>，</w:t>
      </w:r>
      <w:r>
        <w:rPr>
          <w:rFonts w:hint="default" w:ascii="Times New Roman" w:hAnsi="Times New Roman" w:eastAsia="仿宋_GB2312" w:cs="Times New Roman"/>
          <w:b w:val="0"/>
          <w:bCs/>
          <w:kern w:val="0"/>
          <w:sz w:val="32"/>
          <w:szCs w:val="32"/>
          <w:lang w:val="en-US" w:eastAsia="zh-CN" w:bidi="ar-SA"/>
        </w:rPr>
        <w:t>以知识产权为科创企业保驾护航，为新质生产力发展赋能蓄力。</w:t>
      </w:r>
    </w:p>
    <w:p w14:paraId="37B9ED97">
      <w:pPr>
        <w:rPr>
          <w:rFonts w:hint="eastAsia"/>
        </w:rPr>
      </w:pPr>
      <w:r>
        <w:rPr>
          <w:rFonts w:hint="eastAsia" w:ascii="Times New Roman" w:hAnsi="Times New Roman" w:eastAsia="仿宋_GB2312" w:cs="Times New Roman"/>
          <w:b/>
          <w:bCs/>
          <w:kern w:val="0"/>
          <w:sz w:val="32"/>
          <w:szCs w:val="32"/>
          <w:lang w:val="en-US" w:eastAsia="zh-CN" w:bidi="ar-SA"/>
        </w:rPr>
        <w:t>7.“聚力张江 共赢未来”招商推介活动：</w:t>
      </w:r>
      <w:r>
        <w:rPr>
          <w:rFonts w:hint="eastAsia" w:ascii="Times New Roman" w:hAnsi="Times New Roman" w:eastAsia="仿宋_GB2312" w:cs="Times New Roman"/>
          <w:b w:val="0"/>
          <w:bCs w:val="0"/>
          <w:kern w:val="0"/>
          <w:sz w:val="32"/>
          <w:szCs w:val="32"/>
          <w:lang w:val="en-US" w:eastAsia="zh-CN" w:bidi="ar-SA"/>
        </w:rPr>
        <w:t>5 月 25 日下午，张江镇联动上海创业直通车在张江大剧场举办“聚力张江 共赢未来”招商推介活动，镇党委副书记、镇长李灿出席。活动邀请各行业 40 余位企业家齐聚一堂，共话企业发展机遇，共绘张江高质量发展蓝图。活动中，不仅表达了张江对优秀企业家、创业者和各类创新人才的开放与欢迎，同时也从多维度详细介绍了张江镇的资源优势和发展计划，有效加深了企业家代表们对张江的黏性。</w:t>
      </w:r>
    </w:p>
    <w:p w14:paraId="15752838">
      <w:pPr>
        <w:rPr>
          <w:rFonts w:hint="eastAsia"/>
        </w:rPr>
      </w:pPr>
      <w:r>
        <w:rPr>
          <w:rFonts w:hint="eastAsia" w:ascii="Times New Roman" w:hAnsi="Times New Roman" w:eastAsia="仿宋_GB2312" w:cs="Times New Roman"/>
          <w:b/>
          <w:bCs/>
          <w:kern w:val="0"/>
          <w:sz w:val="32"/>
          <w:szCs w:val="32"/>
          <w:lang w:val="en-US" w:eastAsia="zh-CN" w:bidi="ar-SA"/>
        </w:rPr>
        <w:t>8.科技产业资本对接路演活动：</w:t>
      </w:r>
      <w:r>
        <w:rPr>
          <w:rFonts w:hint="eastAsia" w:ascii="Times New Roman" w:hAnsi="Times New Roman" w:eastAsia="仿宋_GB2312" w:cs="Times New Roman"/>
          <w:b w:val="0"/>
          <w:bCs w:val="0"/>
          <w:kern w:val="0"/>
          <w:sz w:val="32"/>
          <w:szCs w:val="32"/>
          <w:lang w:val="en-US" w:eastAsia="zh-CN" w:bidi="ar-SA"/>
        </w:rPr>
        <w:t>6月24日，张江镇举办“产投合力 风起张江”——张江镇科技产业资本对接路演活动，镇党委书记王庆出席。活动得到了50余家投资机构、金融机构、空间机构以及优秀企业的支持。活动旨在汇集生物医药、新能源、新材料等多元领域优质项目，搭建项目团队与专业机构的沟通交流平台，推动实现科技成果与资本金融的双向奔赴，打造更加卓越的营商环境和创新生态。</w:t>
      </w:r>
    </w:p>
    <w:p w14:paraId="520DDEB8">
      <w:pPr>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kern w:val="0"/>
          <w:sz w:val="32"/>
          <w:szCs w:val="32"/>
          <w:lang w:val="en-US" w:eastAsia="zh-CN" w:bidi="ar-SA"/>
        </w:rPr>
        <w:t>9.高新技术企业实操培训会：</w:t>
      </w:r>
      <w:r>
        <w:rPr>
          <w:rFonts w:hint="eastAsia" w:ascii="Times New Roman" w:hAnsi="Times New Roman" w:eastAsia="仿宋_GB2312" w:cs="Times New Roman"/>
          <w:b w:val="0"/>
          <w:bCs w:val="0"/>
          <w:kern w:val="0"/>
          <w:sz w:val="32"/>
          <w:szCs w:val="32"/>
          <w:lang w:val="en-US" w:eastAsia="zh-CN" w:bidi="ar-SA"/>
        </w:rPr>
        <w:t>6 月 26 日，张江镇联动上海市浦东新区企业设立代理服务行业协会，举办高新技术企业实操培训暨银协赋能张江地区交流会。会议上，中国银行浦东开发区支行和哲济科服分别围绕企业金融服务、张江地区专精特新、高新技术企业政策进行宣介，打通理论传播的“最后一公里”，引起了在场企业家代表们的热烈探讨与思考。</w:t>
      </w:r>
    </w:p>
    <w:p w14:paraId="0E62242E">
      <w:pPr>
        <w:pStyle w:val="4"/>
        <w:spacing w:before="0" w:beforeAutospacing="0" w:after="0" w:afterAutospacing="0" w:line="560" w:lineRule="exact"/>
        <w:jc w:val="both"/>
        <w:textAlignment w:val="baseline"/>
        <w:rPr>
          <w:rFonts w:hint="default" w:ascii="Times New Roman" w:hAnsi="Times New Roman" w:eastAsia="仿宋_GB2312" w:cs="Times New Roman"/>
          <w:b w:val="0"/>
          <w:bCs w:val="0"/>
          <w:sz w:val="32"/>
          <w:szCs w:val="32"/>
        </w:rPr>
      </w:pPr>
      <w:r>
        <w:rPr>
          <w:rFonts w:hint="eastAsia" w:ascii="Times New Roman" w:hAnsi="Times New Roman" w:eastAsia="仿宋_GB2312" w:cs="Times New Roman"/>
          <w:b/>
          <w:bCs/>
          <w:sz w:val="32"/>
          <w:szCs w:val="32"/>
          <w:lang w:val="en-US" w:eastAsia="zh-CN"/>
        </w:rPr>
        <w:t>10.</w:t>
      </w:r>
      <w:r>
        <w:rPr>
          <w:rFonts w:hint="default" w:ascii="Times New Roman" w:hAnsi="Times New Roman" w:eastAsia="仿宋_GB2312" w:cs="Times New Roman"/>
          <w:b/>
          <w:bCs/>
          <w:sz w:val="32"/>
          <w:szCs w:val="32"/>
        </w:rPr>
        <w:t>企业家座谈交流会</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val="0"/>
          <w:bCs w:val="0"/>
          <w:sz w:val="32"/>
          <w:szCs w:val="32"/>
        </w:rPr>
        <w:t>7月25日，张江镇举办企业家座谈交流会，张江镇党委副书记、镇长李灿、副镇长管莉出席会议，邀请复旦张江生物医药、玄霆娱乐、微福思软件、信息管线等多家各行业优秀企业共同探讨如何把握机遇、突破挑战，探索企业发展的新路径。座谈会上，企业家们积极发言，围绕技术创新、市场拓展、政策扶持等议题展开了热烈讨论。张江镇认真聆听企业心声，详细记录企业诉求，并予以积极回应。坚实了政企之间的沟通桥梁，拉近政企距离，有效促进了政企互信。</w:t>
      </w:r>
    </w:p>
    <w:p w14:paraId="6F7913CE">
      <w:pPr>
        <w:pStyle w:val="4"/>
        <w:spacing w:before="0" w:beforeAutospacing="0" w:after="0" w:afterAutospacing="0" w:line="560" w:lineRule="exact"/>
        <w:jc w:val="both"/>
        <w:textAlignment w:val="baseline"/>
        <w:rPr>
          <w:rFonts w:hint="eastAsia" w:ascii="仿宋_GB2312" w:hAnsi="仿宋_GB2312" w:eastAsia="仿宋_GB2312" w:cs="仿宋_GB2312"/>
          <w:kern w:val="0"/>
          <w:sz w:val="32"/>
          <w:szCs w:val="32"/>
          <w:lang w:val="en-US" w:eastAsia="zh-CN" w:bidi="ar"/>
        </w:rPr>
      </w:pPr>
      <w:bookmarkStart w:id="0" w:name="OLE_LINK1"/>
      <w:r>
        <w:rPr>
          <w:rFonts w:hint="eastAsia" w:ascii="Times New Roman" w:hAnsi="Times New Roman" w:eastAsia="仿宋_GB2312" w:cs="Times New Roman"/>
          <w:b/>
          <w:bCs/>
          <w:sz w:val="32"/>
          <w:szCs w:val="32"/>
          <w:lang w:val="en-US" w:eastAsia="zh-CN"/>
        </w:rPr>
        <w:t>11.商会</w:t>
      </w:r>
      <w:r>
        <w:rPr>
          <w:rFonts w:hint="default" w:ascii="Times New Roman" w:hAnsi="Times New Roman" w:eastAsia="仿宋_GB2312" w:cs="Times New Roman"/>
          <w:b/>
          <w:bCs/>
          <w:sz w:val="32"/>
          <w:szCs w:val="32"/>
        </w:rPr>
        <w:t>宣讲会</w:t>
      </w:r>
      <w:bookmarkEnd w:id="0"/>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sz w:val="32"/>
          <w:szCs w:val="32"/>
          <w:lang w:val="en-US" w:eastAsia="zh-CN"/>
        </w:rPr>
        <w:t>8月16日，张江镇举办学习贯彻党的二十届三中全会精神宣讲会，特邀中共中央党校（国家行政学院）经济学部财政金融教研室副主任高惺惟教授作“以改革之力筑中国式现代化之基”专题讲座。张江镇商会会长、善诊创始人兼CEO吴竑兴主持会议，商会企业家代表、张江镇商会党支部全体党员参加。讲座中，高惺惟教授结合党和国家事业取得的重大成就和高质量发展的生动实践，从充分认识党的二十届三中全会的重大意义、深入学习领会习近平总书记重要讲话精神、深刻把握《中共中央关于进一步全面深化改革推进中国式现代化的决定》提出的重大举措、贯彻落实全会部署等方面，对全会精神进行了系统宣讲和深入阐释，得到了与会人员的热烈反响。商会和企业代表将以本次宣讲为契机强化学习，将二十届三中全会精神转化为工作思路和工作方法，坚定发展信心，拓展发展思路，以改革创新精神，努力提升经营管理水平</w:t>
      </w:r>
      <w:r>
        <w:rPr>
          <w:rFonts w:hint="eastAsia" w:ascii="仿宋_GB2312" w:hAnsi="仿宋_GB2312" w:eastAsia="仿宋_GB2312" w:cs="仿宋_GB2312"/>
          <w:kern w:val="0"/>
          <w:sz w:val="32"/>
          <w:szCs w:val="32"/>
          <w:lang w:val="en-US" w:eastAsia="zh-CN" w:bidi="ar"/>
        </w:rPr>
        <w:t>。</w:t>
      </w:r>
    </w:p>
    <w:p w14:paraId="46FC4B40">
      <w:pPr>
        <w:keepNext w:val="0"/>
        <w:keepLines w:val="0"/>
        <w:widowControl/>
        <w:suppressLineNumbers w:val="0"/>
        <w:jc w:val="lef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12.现代农业企业家座谈</w:t>
      </w:r>
      <w:r>
        <w:rPr>
          <w:rFonts w:hint="default" w:ascii="Times New Roman" w:hAnsi="Times New Roman" w:eastAsia="仿宋_GB2312" w:cs="Times New Roman"/>
          <w:b/>
          <w:bCs/>
          <w:sz w:val="32"/>
          <w:szCs w:val="32"/>
        </w:rPr>
        <w:t>会</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kern w:val="0"/>
          <w:sz w:val="32"/>
          <w:szCs w:val="32"/>
          <w:lang w:val="en-US" w:eastAsia="zh-CN" w:bidi="ar-SA"/>
        </w:rPr>
        <w:t>为有效促进产学研合作，推动最新的科研成果迅速向产业化转化，10月10日，张江镇邀请区农委及8家农业领域的优秀企业参加现代农业企业家座谈会。会上，浦东农业发展集团、浦东智慧农业、何仪农业、兰桂骐种业、阿玛达花卉育种、孙桥溢佳、富农种业、锦彩园艺围绕农业领域创新性、专业性的先进技术及现代农业发展前景踊跃发言，深入研讨。</w:t>
      </w:r>
    </w:p>
    <w:p w14:paraId="536BD484">
      <w:pPr>
        <w:keepNext w:val="0"/>
        <w:keepLines w:val="0"/>
        <w:widowControl/>
        <w:suppressLineNumbers w:val="0"/>
        <w:jc w:val="lef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13.商会品牌活动</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kern w:val="0"/>
          <w:sz w:val="32"/>
          <w:szCs w:val="32"/>
          <w:lang w:val="en-US" w:eastAsia="zh-CN" w:bidi="ar-SA"/>
        </w:rPr>
        <w:t>张江镇商会与厦门国际银行上海分行举行了以“赓续红色血脉，凝聚奋进力量”为主题的党建共建活动，参观“不忘初心，牢记嘱托”主题展等，与会代表们分别就商会红色名片、金融赋能以及业务合作作深入交流和讨论，旨在不断加强金融机构和企业的理想信念教育和政治引领，推进党建与业务的深度融合，助推经济高质量发展。</w:t>
      </w:r>
    </w:p>
    <w:p w14:paraId="678C098C">
      <w:pPr>
        <w:keepNext w:val="0"/>
        <w:keepLines w:val="0"/>
        <w:widowControl/>
        <w:suppressLineNumbers w:val="0"/>
        <w:jc w:val="lef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14.人工智能企业家座谈</w:t>
      </w:r>
      <w:r>
        <w:rPr>
          <w:rFonts w:hint="default" w:ascii="Times New Roman" w:hAnsi="Times New Roman" w:eastAsia="仿宋_GB2312" w:cs="Times New Roman"/>
          <w:b/>
          <w:bCs/>
          <w:sz w:val="32"/>
          <w:szCs w:val="32"/>
        </w:rPr>
        <w:t>会</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kern w:val="0"/>
          <w:sz w:val="32"/>
          <w:szCs w:val="32"/>
          <w:lang w:val="en-US" w:eastAsia="zh-CN" w:bidi="ar-SA"/>
        </w:rPr>
        <w:t>人工智能是引领新一轮科技革命和产业变革的战略性技术，亦是发展新质生产力的重要引擎。10月12日，张江镇邀请百度云智（上海）、岩芯数智、纵目科技、善诊等10家人工智能领域的优秀企业以及金融、投资机构参加此次座谈会。张江镇党委书记王庆，张江镇党委副书记、镇长李灿出席会议。企业家代表们分别围绕其在智能销售、智能制造、智慧医疗、数字信息等不同领域的核心技术和产品特色的内容进行成果展示和经验分享，并聚焦行业未来趋势和企业发展路径展开激烈又充满启迪的探讨与思维盛宴。</w:t>
      </w:r>
    </w:p>
    <w:p w14:paraId="321B67EC">
      <w:pPr>
        <w:numPr>
          <w:ilvl w:val="0"/>
          <w:numId w:val="0"/>
        </w:numPr>
        <w:spacing w:after="100" w:afterAutospacing="1" w:line="575" w:lineRule="exac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15.张江镇举办专利与人才政策讲座</w:t>
      </w:r>
      <w:r>
        <w:rPr>
          <w:rFonts w:hint="eastAsia" w:ascii="Times New Roman" w:hAnsi="Times New Roman" w:eastAsia="仿宋_GB2312" w:cs="Times New Roman"/>
          <w:b/>
          <w:bCs/>
          <w:sz w:val="32"/>
          <w:szCs w:val="32"/>
          <w:lang w:eastAsia="zh-CN"/>
        </w:rPr>
        <w:t>。</w:t>
      </w:r>
      <w:r>
        <w:rPr>
          <w:rFonts w:hint="default" w:ascii="Times New Roman" w:hAnsi="Times New Roman" w:eastAsia="仿宋_GB2312" w:cs="Times New Roman"/>
          <w:b w:val="0"/>
          <w:bCs w:val="0"/>
          <w:sz w:val="32"/>
          <w:szCs w:val="32"/>
          <w:lang w:val="en-US" w:eastAsia="zh-CN"/>
        </w:rPr>
        <w:t>10月31日，张江镇</w:t>
      </w:r>
      <w:r>
        <w:rPr>
          <w:rFonts w:hint="eastAsia" w:ascii="Times New Roman" w:hAnsi="Times New Roman" w:eastAsia="仿宋_GB2312" w:cs="Times New Roman"/>
          <w:b w:val="0"/>
          <w:bCs w:val="0"/>
          <w:sz w:val="32"/>
          <w:szCs w:val="32"/>
          <w:lang w:val="en-US" w:eastAsia="zh-CN"/>
        </w:rPr>
        <w:t>联同</w:t>
      </w:r>
      <w:r>
        <w:rPr>
          <w:rFonts w:hint="default" w:ascii="Times New Roman" w:hAnsi="Times New Roman" w:eastAsia="仿宋_GB2312" w:cs="Times New Roman"/>
          <w:b w:val="0"/>
          <w:bCs w:val="0"/>
          <w:sz w:val="32"/>
          <w:szCs w:val="32"/>
          <w:lang w:val="en-US" w:eastAsia="zh-CN"/>
        </w:rPr>
        <w:t>浦东新区知识产权保护中心</w:t>
      </w:r>
      <w:r>
        <w:rPr>
          <w:rFonts w:hint="eastAsia" w:ascii="Times New Roman" w:hAnsi="Times New Roman" w:eastAsia="仿宋_GB2312" w:cs="Times New Roman"/>
          <w:b w:val="0"/>
          <w:bCs w:val="0"/>
          <w:sz w:val="32"/>
          <w:szCs w:val="32"/>
          <w:lang w:val="en-US" w:eastAsia="zh-CN"/>
        </w:rPr>
        <w:t>，举办专利与人才政策讲座，</w:t>
      </w:r>
      <w:r>
        <w:rPr>
          <w:rFonts w:hint="default" w:ascii="Times New Roman" w:hAnsi="Times New Roman" w:eastAsia="仿宋_GB2312" w:cs="Times New Roman"/>
          <w:b w:val="0"/>
          <w:bCs w:val="0"/>
          <w:sz w:val="32"/>
          <w:szCs w:val="32"/>
          <w:lang w:val="en-US" w:eastAsia="zh-CN"/>
        </w:rPr>
        <w:t>吸引了众多企业代表和相关人士参与。</w:t>
      </w:r>
      <w:r>
        <w:rPr>
          <w:rFonts w:hint="eastAsia" w:ascii="Times New Roman" w:hAnsi="Times New Roman" w:eastAsia="仿宋_GB2312" w:cs="Times New Roman"/>
          <w:b w:val="0"/>
          <w:bCs w:val="0"/>
          <w:sz w:val="32"/>
          <w:szCs w:val="32"/>
          <w:lang w:val="en-US" w:eastAsia="zh-CN"/>
        </w:rPr>
        <w:t>讲座聚焦</w:t>
      </w:r>
      <w:r>
        <w:rPr>
          <w:rFonts w:hint="default" w:ascii="Times New Roman" w:hAnsi="Times New Roman" w:eastAsia="仿宋_GB2312" w:cs="Times New Roman"/>
          <w:b w:val="0"/>
          <w:bCs w:val="0"/>
          <w:sz w:val="32"/>
          <w:szCs w:val="32"/>
          <w:lang w:val="en-US" w:eastAsia="zh-CN"/>
        </w:rPr>
        <w:t>“专利快速审查预审服务”及“明珠计划人才政策”</w:t>
      </w:r>
      <w:r>
        <w:rPr>
          <w:rFonts w:hint="eastAsia" w:ascii="Times New Roman" w:hAnsi="Times New Roman" w:eastAsia="仿宋_GB2312" w:cs="Times New Roman"/>
          <w:b w:val="0"/>
          <w:bCs w:val="0"/>
          <w:sz w:val="32"/>
          <w:szCs w:val="32"/>
          <w:lang w:val="en-US" w:eastAsia="zh-CN"/>
        </w:rPr>
        <w:t>等重要内容展开宣讲，旨在为企业提供优质服务和政策支持，助力区域经济高质量发展。现已成功完成宽创国际文化、岩山科技、张江建筑安装等企业相关专业技术人才材料收集上报工作。</w:t>
      </w:r>
    </w:p>
    <w:p w14:paraId="488902B1">
      <w:pPr>
        <w:numPr>
          <w:ilvl w:val="0"/>
          <w:numId w:val="0"/>
        </w:numPr>
        <w:spacing w:after="100" w:afterAutospacing="1" w:line="575" w:lineRule="exac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16.张江镇举办生物医药企业家座谈会</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kern w:val="0"/>
          <w:sz w:val="32"/>
          <w:szCs w:val="32"/>
          <w:lang w:val="en-US" w:eastAsia="zh-CN" w:bidi="ar-SA"/>
        </w:rPr>
        <w:t>11月4日，张江镇企业家座谈会系列之生物医药专场在“张江之尚”成功举行。三生国健、绿谷制药、南方模式等7家生物医药领域的优秀企业及金融机构参加。特邀上海药品审评核查中心、税务所等服务机构共同参加，镇党委书记王庆出席会议。会上，企业家们分别围绕细胞技术、医疗器械等不同领域的核心技术和产品进行成果展示和经验分享，共探行业发展前景。</w:t>
      </w:r>
    </w:p>
    <w:p w14:paraId="2DFA66FD">
      <w:pPr>
        <w:keepNext w:val="0"/>
        <w:keepLines w:val="0"/>
        <w:widowControl/>
        <w:suppressLineNumbers w:val="0"/>
        <w:jc w:val="lef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17.张江镇举办集成电路企业家座谈</w:t>
      </w:r>
      <w:r>
        <w:rPr>
          <w:rFonts w:hint="default" w:ascii="Times New Roman" w:hAnsi="Times New Roman" w:eastAsia="仿宋_GB2312" w:cs="Times New Roman"/>
          <w:b/>
          <w:bCs/>
          <w:sz w:val="32"/>
          <w:szCs w:val="32"/>
        </w:rPr>
        <w:t>会</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kern w:val="0"/>
          <w:sz w:val="32"/>
          <w:szCs w:val="32"/>
          <w:lang w:val="en-US" w:eastAsia="zh-CN" w:bidi="ar-SA"/>
        </w:rPr>
        <w:t>集成电路是是当代科技发展和产业升级的核心驱动力。11月13日，张江镇举办集成电路企业家座谈会，林德（上海）半导体、芯元基半导体、楚赟精工科技（上海）等7家集成电路优秀企业及农商银行参加。特邀区知识产权保护中心、区税务局第15税务所共同参会，张江镇党委副书记、镇长李灿出席。会上，企业家代表们深入交流了技术创新成果、市场发展趋势及潜在合作机遇，共同探讨行业发展新蓝图，旨在携手推动集成电路产业的持续升级与技术革新。</w:t>
      </w:r>
      <w:bookmarkStart w:id="1" w:name="_GoBack"/>
      <w:bookmarkEnd w:id="1"/>
    </w:p>
    <w:p w14:paraId="2F714584">
      <w:pPr>
        <w:keepNext w:val="0"/>
        <w:keepLines w:val="0"/>
        <w:widowControl/>
        <w:suppressLineNumbers w:val="0"/>
        <w:jc w:val="left"/>
        <w:rPr>
          <w:rFonts w:hint="eastAsia" w:ascii="Times New Roman" w:hAnsi="Times New Roman" w:eastAsia="仿宋_GB2312" w:cs="Times New Roman"/>
          <w:b w:val="0"/>
          <w:bCs w:val="0"/>
          <w:kern w:val="0"/>
          <w:sz w:val="32"/>
          <w:szCs w:val="32"/>
          <w:lang w:val="en-US" w:eastAsia="zh-CN" w:bidi="ar-SA"/>
        </w:rPr>
      </w:pPr>
      <w:r>
        <w:rPr>
          <w:rFonts w:hint="eastAsia" w:ascii="Times New Roman" w:hAnsi="Times New Roman" w:eastAsia="仿宋_GB2312" w:cs="Times New Roman"/>
          <w:b/>
          <w:bCs/>
          <w:sz w:val="32"/>
          <w:szCs w:val="32"/>
          <w:lang w:val="en-US" w:eastAsia="zh-CN"/>
        </w:rPr>
        <w:t>18.张江镇举办科技产业资本对接路演活动</w:t>
      </w:r>
      <w:r>
        <w:rPr>
          <w:rFonts w:hint="eastAsia" w:ascii="Times New Roman" w:hAnsi="Times New Roman" w:eastAsia="仿宋_GB2312" w:cs="Times New Roman"/>
          <w:b/>
          <w:bCs/>
          <w:sz w:val="32"/>
          <w:szCs w:val="32"/>
          <w:lang w:eastAsia="zh-CN"/>
        </w:rPr>
        <w:t>。</w:t>
      </w:r>
      <w:r>
        <w:rPr>
          <w:rFonts w:hint="eastAsia" w:ascii="Times New Roman" w:hAnsi="Times New Roman" w:eastAsia="仿宋_GB2312" w:cs="Times New Roman"/>
          <w:b w:val="0"/>
          <w:bCs w:val="0"/>
          <w:sz w:val="32"/>
          <w:szCs w:val="32"/>
          <w:lang w:val="en-US" w:eastAsia="zh-CN"/>
        </w:rPr>
        <w:t>11月26日，张江镇举办“产投合力，风起张江”第四期科技产业资本对接路演活动，</w:t>
      </w:r>
      <w:r>
        <w:rPr>
          <w:rFonts w:hint="eastAsia" w:ascii="Times New Roman" w:hAnsi="Times New Roman" w:eastAsia="仿宋_GB2312" w:cs="Times New Roman"/>
          <w:b w:val="0"/>
          <w:bCs w:val="0"/>
          <w:kern w:val="0"/>
          <w:sz w:val="32"/>
          <w:szCs w:val="32"/>
          <w:lang w:val="en-US" w:eastAsia="zh-CN" w:bidi="ar-SA"/>
        </w:rPr>
        <w:t>具有国资背景的浦东海望私募基金、浦东创投、国泰君安、交通银行浦东分行等投资基金、证券公司和银行，以及天启黑马、海翼科、竟瞳生物等6家人工智能和生物医药类企业受邀参会。张江镇镇党委副书记、镇长李灿出席会议。活动上，拟融资企业详细介绍项目背景和意义，各投资机构也对各个项目进行了提问和点评。活动为企业提供了展示与对接的机会，拓展其融资渠道，同时亦促进投资机构和企业资源共享，搭建了一座彼此沟通的桥梁。活动结束后，交通银行浦东分行与天启黑马、楚赟精工、太博智创展开对接。</w:t>
      </w:r>
    </w:p>
    <w:p w14:paraId="343ABF78">
      <w:pPr>
        <w:keepNext w:val="0"/>
        <w:keepLines w:val="0"/>
        <w:widowControl/>
        <w:numPr>
          <w:ilvl w:val="0"/>
          <w:numId w:val="0"/>
        </w:numPr>
        <w:suppressLineNumbers w:val="0"/>
        <w:jc w:val="left"/>
        <w:rPr>
          <w:rFonts w:hint="eastAsia" w:ascii="Times New Roman" w:hAnsi="Times New Roman" w:eastAsia="仿宋_GB2312" w:cs="Times New Roman"/>
          <w:b w:val="0"/>
          <w:bCs w:val="0"/>
          <w:kern w:val="0"/>
          <w:sz w:val="32"/>
          <w:szCs w:val="32"/>
          <w:lang w:val="en-US" w:eastAsia="zh-CN" w:bidi="ar-SA"/>
        </w:rPr>
      </w:pPr>
    </w:p>
    <w:p w14:paraId="261D89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292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aragraph"/>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2024-12-06T09:09:58Z</dcterms:created>
  <dc:creator>USER</dc:creator>
  <cp:lastModifiedBy>WPS_1515731720</cp:lastModifiedBy>
  <dcterms:modified xsi:type="dcterms:W3CDTF">2024-12-06T09:12:59Z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541C93D5C6E4491AA255DC8A7136219A_12</vt:lpwstr>
  </property>
</Properties>
</file>